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令和３年度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夏の特別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:rsidR="00FE5719" w:rsidRPr="00B0426D" w:rsidRDefault="00C2472C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「スイス プチ・パレ美術館展　フランス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近代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絵画の贈り物」</w:t>
      </w:r>
    </w:p>
    <w:p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A337" wp14:editId="4C503D83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行</w:t>
                            </w:r>
                          </w:p>
                          <w:p w:rsidR="00FE5719" w:rsidRDefault="00FE5719" w:rsidP="00FE57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A337" id="Rectangle 5" o:spid="_x0000_s1027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)</w:t>
                      </w:r>
                    </w:p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行</w:t>
                      </w:r>
                    </w:p>
                    <w:p w:rsidR="00FE5719" w:rsidRDefault="00FE5719" w:rsidP="00FE5719"/>
                  </w:txbxContent>
                </v:textbox>
              </v:rect>
            </w:pict>
          </mc:Fallback>
        </mc:AlternateConten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FE5719">
      <w:pPr>
        <w:overflowPunct/>
        <w:adjustRightInd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美術館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ＦＡＸ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番号 099－224－3409</w:t>
      </w:r>
    </w:p>
    <w:p w:rsidR="003F4726" w:rsidRPr="00B0426D" w:rsidRDefault="00951359" w:rsidP="003F4726">
      <w:pPr>
        <w:numPr>
          <w:ilvl w:val="0"/>
          <w:numId w:val="6"/>
        </w:numPr>
        <w:tabs>
          <w:tab w:val="num" w:pos="630"/>
        </w:tabs>
        <w:overflowPunct/>
        <w:adjustRightInd/>
        <w:spacing w:line="4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 xml:space="preserve">　回答期限　令和３年７月２０日（火</w:t>
      </w:r>
      <w:r w:rsidR="003F4726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）必着</w:t>
      </w:r>
    </w:p>
    <w:p w:rsidR="003F4726" w:rsidRPr="00B0426D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令和３年　　　月　　　　日</w:t>
            </w: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（□にレ印を付けて下さい）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:rsidR="00D0441D" w:rsidRP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:rsidR="00FE5719" w:rsidRPr="00B0426D" w:rsidRDefault="00FE5719" w:rsidP="00A2584E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鑑賞における新型コロナウイ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ルス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感染症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対策や美術館での鑑賞マナーについての事前指導や夏休み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課題を</w:t>
      </w:r>
      <w:bookmarkStart w:id="0" w:name="_GoBack"/>
      <w:bookmarkEnd w:id="0"/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設定して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ください。</w:t>
      </w:r>
      <w:r w:rsidR="00FD3ADD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※　夏休み課題への位置づけは任意です。</w:t>
      </w:r>
    </w:p>
    <w:p w:rsidR="00A2584E" w:rsidRPr="00B0426D" w:rsidRDefault="00FE5719" w:rsidP="00A2584E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み期限までに美術館へＦＡＸ、郵送、市使　　</w:t>
      </w:r>
    </w:p>
    <w:p w:rsidR="00A2584E" w:rsidRPr="00B0426D" w:rsidRDefault="000F63BF" w:rsidP="00A2584E">
      <w:pPr>
        <w:overflowPunct/>
        <w:adjustRightInd/>
        <w:spacing w:line="440" w:lineRule="exact"/>
        <w:ind w:leftChars="200" w:left="420"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送便（市立学校のみ）で回答して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:rsidR="00C2472C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③　展覧会を鑑賞する際は、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:rsidR="00D0441D" w:rsidRPr="000B7EB5" w:rsidRDefault="00D0441D" w:rsidP="00D0441D">
      <w:pPr>
        <w:overflowPunct/>
        <w:adjustRightInd/>
        <w:spacing w:line="20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</w:p>
    <w:tbl>
      <w:tblPr>
        <w:tblW w:w="810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2828"/>
      </w:tblGrid>
      <w:tr w:rsidR="00B0426D" w:rsidRPr="00B0426D" w:rsidTr="00D0441D">
        <w:trPr>
          <w:trHeight w:val="1031"/>
        </w:trPr>
        <w:tc>
          <w:tcPr>
            <w:tcW w:w="5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2C" w:rsidRDefault="00C2472C" w:rsidP="000B7EB5">
            <w:pPr>
              <w:overflowPunct/>
              <w:adjustRightInd/>
              <w:spacing w:line="400" w:lineRule="exact"/>
              <w:ind w:leftChars="99" w:left="208" w:rightChars="98" w:right="206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児</w:t>
            </w:r>
            <w:r w:rsid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</w:t>
            </w: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童</w:t>
            </w:r>
            <w:r w:rsid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</w:t>
            </w: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生</w:t>
            </w:r>
            <w:r w:rsid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</w:t>
            </w: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徒</w:t>
            </w:r>
            <w:r w:rsid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・ 学　生　</w:t>
            </w: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数</w:t>
            </w:r>
          </w:p>
          <w:p w:rsidR="000B7EB5" w:rsidRPr="000B7EB5" w:rsidRDefault="000B7EB5" w:rsidP="000B7EB5">
            <w:pPr>
              <w:overflowPunct/>
              <w:adjustRightInd/>
              <w:spacing w:line="400" w:lineRule="exact"/>
              <w:ind w:leftChars="99" w:left="208" w:rightChars="98" w:right="206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16"/>
                <w:szCs w:val="16"/>
              </w:rPr>
              <w:t>（</w:t>
            </w:r>
            <w:r w:rsidRP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16"/>
                <w:szCs w:val="16"/>
              </w:rPr>
              <w:t>所属の児童生徒・学生が全員参加</w:t>
            </w:r>
            <w:r w:rsid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16"/>
                <w:szCs w:val="16"/>
              </w:rPr>
              <w:t>した</w:t>
            </w:r>
            <w:r w:rsidRPr="000B7EB5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16"/>
                <w:szCs w:val="16"/>
              </w:rPr>
              <w:t>場合の人数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16"/>
                <w:szCs w:val="16"/>
              </w:rPr>
              <w:t>）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472C" w:rsidRPr="00D0441D" w:rsidRDefault="00D0441D" w:rsidP="00D0441D">
            <w:pPr>
              <w:overflowPunct/>
              <w:adjustRightInd/>
              <w:spacing w:line="52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kern w:val="2"/>
                <w:sz w:val="36"/>
                <w:szCs w:val="36"/>
              </w:rPr>
            </w:pP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36"/>
                <w:szCs w:val="36"/>
              </w:rPr>
              <w:t>人</w:t>
            </w:r>
          </w:p>
        </w:tc>
      </w:tr>
    </w:tbl>
    <w:p w:rsidR="00D0441D" w:rsidRDefault="00D0441D" w:rsidP="00D0441D">
      <w:pPr>
        <w:overflowPunct/>
        <w:adjustRightInd/>
        <w:spacing w:line="300" w:lineRule="exact"/>
        <w:ind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56"/>
          <w:szCs w:val="22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※　申込みの場合のみ人数を記載ください。</w:t>
      </w:r>
    </w:p>
    <w:p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</w:p>
    <w:p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6" w:rsidRDefault="00174426" w:rsidP="001E6507">
      <w:r>
        <w:separator/>
      </w:r>
    </w:p>
  </w:endnote>
  <w:endnote w:type="continuationSeparator" w:id="0">
    <w:p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6" w:rsidRDefault="00174426" w:rsidP="001E6507">
      <w:r>
        <w:separator/>
      </w:r>
    </w:p>
  </w:footnote>
  <w:footnote w:type="continuationSeparator" w:id="0">
    <w:p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E2F70"/>
    <w:rsid w:val="004E346C"/>
    <w:rsid w:val="004F1C3E"/>
    <w:rsid w:val="004F525B"/>
    <w:rsid w:val="00500244"/>
    <w:rsid w:val="005035C1"/>
    <w:rsid w:val="0051066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74E1"/>
    <w:rsid w:val="00662DE4"/>
    <w:rsid w:val="00664FF2"/>
    <w:rsid w:val="00667750"/>
    <w:rsid w:val="006726EF"/>
    <w:rsid w:val="00674034"/>
    <w:rsid w:val="00697DC8"/>
    <w:rsid w:val="006A1E69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5B65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026A-E697-408E-8DE1-9C4494AA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9</cp:revision>
  <cp:lastPrinted>2021-05-18T04:37:00Z</cp:lastPrinted>
  <dcterms:created xsi:type="dcterms:W3CDTF">2021-05-18T01:32:00Z</dcterms:created>
  <dcterms:modified xsi:type="dcterms:W3CDTF">2021-05-25T05:06:00Z</dcterms:modified>
</cp:coreProperties>
</file>