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2"/>
          <w:szCs w:val="32"/>
        </w:rPr>
      </w:pPr>
      <w:r>
        <w:rPr>
          <w:rFonts w:eastAsia="ＭＳ ゴシック" w:ascii="ＭＳ ゴシック" w:hAnsi="ＭＳ ゴシック"/>
          <w:b/>
          <w:sz w:val="22"/>
          <w:szCs w:val="32"/>
        </w:rPr>
      </w:r>
    </w:p>
    <w:p>
      <w:pPr>
        <w:pStyle w:val="Normal"/>
        <w:rPr>
          <w:rFonts w:ascii="ＭＳ ゴシック" w:hAnsi="ＭＳ ゴシック" w:eastAsia="ＭＳ ゴシック"/>
          <w:b/>
          <w:b/>
          <w:sz w:val="36"/>
          <w:szCs w:val="36"/>
        </w:rPr>
      </w:pPr>
      <w:r>
        <w:rPr>
          <w:rFonts w:ascii="ＭＳ ゴシック" w:hAnsi="ＭＳ ゴシック" w:eastAsia="ＭＳ ゴシック"/>
          <w:b/>
          <w:sz w:val="32"/>
          <w:szCs w:val="32"/>
        </w:rPr>
        <w:t>鹿児島市予防接種不可者受診券（成人用肺炎球菌・インフルエンザ）</w:t>
      </w:r>
    </w:p>
    <w:p>
      <w:pPr>
        <w:pStyle w:val="Normal"/>
        <w:rPr>
          <w:rFonts w:ascii="ＭＳ ゴシック" w:hAnsi="ＭＳ ゴシック" w:eastAsia="ＭＳ ゴシック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1590" r="25400" b="26035"/>
                <wp:wrapNone/>
                <wp:docPr id="1" name="Lin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25pt,6.5pt" to="280.25pt,6.5pt" ID="Line 25" stroked="t" style="position:absolute">
                <v:stroke color="black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ＭＳ ゴシック" w:hAnsi="ＭＳ ゴシック" w:eastAsia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hAnsi="ＭＳ ゴシック" w:eastAsia="ＭＳ ゴシック"/>
          <w:w w:val="200"/>
          <w:sz w:val="20"/>
          <w:szCs w:val="20"/>
        </w:rPr>
        <w:t xml:space="preserve">　 </w:t>
      </w:r>
      <w:r>
        <w:rPr>
          <w:rFonts w:ascii="ＭＳ ゴシック" w:hAnsi="ＭＳ ゴシック" w:eastAsia="ＭＳ ゴシック"/>
          <w:sz w:val="20"/>
          <w:szCs w:val="20"/>
        </w:rPr>
        <w:t>内は本人に記入してもらってください。</w:t>
      </w:r>
    </w:p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20"/>
        </w:rPr>
      </w:pPr>
      <w:r>
        <w:rPr>
          <w:rFonts w:ascii="ＭＳ ゴシック" w:hAnsi="ＭＳ ゴシック" w:eastAsia="ＭＳ ゴシック"/>
          <w:b/>
          <w:sz w:val="20"/>
          <w:szCs w:val="20"/>
        </w:rPr>
        <w:t>（本人記入欄）</w:t>
      </w:r>
    </w:p>
    <w:tbl>
      <w:tblPr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5"/>
        <w:gridCol w:w="4008"/>
        <w:gridCol w:w="4554"/>
      </w:tblGrid>
      <w:tr>
        <w:trPr/>
        <w:tc>
          <w:tcPr>
            <w:tcW w:w="957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　　　　　　　　　　　　　　　町　　　　　　　番地　　　ＴＥＬ（　　　　　　　　　　　　）</w:t>
            </w:r>
          </w:p>
        </w:tc>
      </w:tr>
      <w:tr>
        <w:trPr>
          <w:trHeight w:val="317" w:hRule="atLeast"/>
        </w:trPr>
        <w:tc>
          <w:tcPr>
            <w:tcW w:w="1015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予診を受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けた人の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氏　　名</w:t>
            </w:r>
          </w:p>
        </w:tc>
        <w:tc>
          <w:tcPr>
            <w:tcW w:w="40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ふりがな</w:t>
            </w:r>
            <w:r>
              <w:rPr>
                <w:rFonts w:eastAsia="ＭＳ ゴシック"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554" w:type="dxa"/>
            <w:vMerge w:val="restart"/>
            <w:tcBorders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生年月日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明治・大正・昭和　　　年　　　月　　　日生</w:t>
            </w:r>
          </w:p>
        </w:tc>
      </w:tr>
      <w:tr>
        <w:trPr>
          <w:trHeight w:val="517" w:hRule="atLeast"/>
        </w:trPr>
        <w:tc>
          <w:tcPr>
            <w:tcW w:w="1015" w:type="dxa"/>
            <w:vMerge w:val="continue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4008" w:type="dxa"/>
            <w:tcBorders>
              <w:left w:val="single" w:sz="8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4554" w:type="dxa"/>
            <w:vMerge w:val="continue"/>
            <w:tcBorders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16"/>
        </w:rPr>
      </w:pPr>
      <w:r>
        <w:rPr>
          <w:rFonts w:eastAsia="ＭＳ ゴシック" w:ascii="ＭＳ ゴシック" w:hAnsi="ＭＳ ゴシック"/>
          <w:b/>
          <w:sz w:val="20"/>
          <w:szCs w:val="16"/>
        </w:rPr>
        <w:t>(</w:t>
      </w:r>
      <w:r>
        <w:rPr>
          <w:rFonts w:ascii="ＭＳ ゴシック" w:hAnsi="ＭＳ ゴシック" w:eastAsia="ＭＳ ゴシック"/>
          <w:b/>
          <w:sz w:val="20"/>
          <w:szCs w:val="16"/>
        </w:rPr>
        <w:t>医療機関記入欄</w:t>
      </w:r>
      <w:r>
        <w:rPr>
          <w:rFonts w:eastAsia="ＭＳ ゴシック" w:ascii="ＭＳ ゴシック" w:hAnsi="ＭＳ ゴシック"/>
          <w:b/>
          <w:sz w:val="20"/>
          <w:szCs w:val="16"/>
        </w:rPr>
        <w:t>)</w:t>
      </w:r>
    </w:p>
    <w:tbl>
      <w:tblPr>
        <w:tblW w:w="9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88"/>
        <w:gridCol w:w="1263"/>
        <w:gridCol w:w="3957"/>
      </w:tblGrid>
      <w:tr>
        <w:trPr/>
        <w:tc>
          <w:tcPr>
            <w:tcW w:w="438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/>
        <w:tc>
          <w:tcPr>
            <w:tcW w:w="4388" w:type="dxa"/>
            <w:vMerge w:val="continue"/>
            <w:tcBorders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5220" w:type="dxa"/>
            <w:gridSpan w:val="2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医療機関名及び予診医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</w:r>
    </w:p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-456565</wp:posOffset>
                </wp:positionH>
                <wp:positionV relativeFrom="paragraph">
                  <wp:posOffset>33020</wp:posOffset>
                </wp:positionV>
                <wp:extent cx="6931025" cy="635"/>
                <wp:effectExtent l="5715" t="10795" r="7620" b="8255"/>
                <wp:wrapNone/>
                <wp:docPr id="2" name="Lin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36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5.95pt,2.6pt" to="509.7pt,2.6pt" ID="Line 21" stroked="t" style="position:absolute">
                <v:stroke color="black" weight="9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  <w:b/>
          <w:b/>
          <w:sz w:val="36"/>
          <w:szCs w:val="36"/>
        </w:rPr>
      </w:pPr>
      <w:r>
        <w:rPr>
          <w:rFonts w:ascii="ＭＳ ゴシック" w:hAnsi="ＭＳ ゴシック" w:eastAsia="ＭＳ ゴシック"/>
          <w:b/>
          <w:sz w:val="32"/>
          <w:szCs w:val="32"/>
        </w:rPr>
        <w:t>鹿児島市予防接種不可者受診券（成人用肺炎球菌・インフルエンザ）</w:t>
      </w:r>
    </w:p>
    <w:p>
      <w:pPr>
        <w:pStyle w:val="Normal"/>
        <w:rPr>
          <w:rFonts w:ascii="ＭＳ ゴシック" w:hAnsi="ＭＳ ゴシック" w:eastAsia="ＭＳ ゴシック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2860" r="25400" b="24765"/>
                <wp:wrapNone/>
                <wp:docPr id="3" name="Lin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25pt,6.5pt" to="280.25pt,6.5pt" ID="Line 44" stroked="t" style="position:absolute">
                <v:stroke color="black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ＭＳ ゴシック" w:hAnsi="ＭＳ ゴシック" w:eastAsia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hAnsi="ＭＳ ゴシック" w:eastAsia="ＭＳ ゴシック"/>
          <w:w w:val="200"/>
          <w:sz w:val="20"/>
          <w:szCs w:val="20"/>
        </w:rPr>
        <w:t xml:space="preserve">　 </w:t>
      </w:r>
      <w:r>
        <w:rPr>
          <w:rFonts w:ascii="ＭＳ ゴシック" w:hAnsi="ＭＳ ゴシック" w:eastAsia="ＭＳ ゴシック"/>
          <w:sz w:val="20"/>
          <w:szCs w:val="20"/>
        </w:rPr>
        <w:t>内は本人に記入してもらってください。</w:t>
      </w:r>
    </w:p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20"/>
        </w:rPr>
      </w:pPr>
      <w:r>
        <w:rPr>
          <w:rFonts w:ascii="ＭＳ ゴシック" w:hAnsi="ＭＳ ゴシック" w:eastAsia="ＭＳ ゴシック"/>
          <w:b/>
          <w:sz w:val="20"/>
          <w:szCs w:val="20"/>
        </w:rPr>
        <w:t>（本人記入欄）</w:t>
      </w:r>
    </w:p>
    <w:tbl>
      <w:tblPr>
        <w:tblW w:w="95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2"/>
        <w:gridCol w:w="3943"/>
        <w:gridCol w:w="4553"/>
      </w:tblGrid>
      <w:tr>
        <w:trPr/>
        <w:tc>
          <w:tcPr>
            <w:tcW w:w="957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　　　　　　　　　　　　　　　町　　　　　　　番地　　　ＴＥＬ（　　　　　　　　　　　　）</w:t>
            </w:r>
          </w:p>
        </w:tc>
      </w:tr>
      <w:tr>
        <w:trPr>
          <w:trHeight w:val="317" w:hRule="atLeast"/>
        </w:trPr>
        <w:tc>
          <w:tcPr>
            <w:tcW w:w="1082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予診を受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けた人の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氏　　名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ふりがな</w:t>
            </w:r>
            <w:r>
              <w:rPr>
                <w:rFonts w:eastAsia="ＭＳ ゴシック"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553" w:type="dxa"/>
            <w:vMerge w:val="restart"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生年月日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明治・大正・昭和　　　年　　　月　　　日生</w:t>
            </w:r>
          </w:p>
        </w:tc>
      </w:tr>
      <w:tr>
        <w:trPr>
          <w:trHeight w:val="517" w:hRule="atLeast"/>
        </w:trPr>
        <w:tc>
          <w:tcPr>
            <w:tcW w:w="1082" w:type="dxa"/>
            <w:vMerge w:val="continue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4553" w:type="dxa"/>
            <w:vMerge w:val="continue"/>
            <w:tcBorders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16"/>
        </w:rPr>
      </w:pPr>
      <w:r>
        <w:rPr>
          <w:rFonts w:eastAsia="ＭＳ ゴシック" w:ascii="ＭＳ ゴシック" w:hAnsi="ＭＳ ゴシック"/>
          <w:b/>
          <w:sz w:val="20"/>
          <w:szCs w:val="16"/>
        </w:rPr>
        <w:t>(</w:t>
      </w:r>
      <w:r>
        <w:rPr>
          <w:rFonts w:ascii="ＭＳ ゴシック" w:hAnsi="ＭＳ ゴシック" w:eastAsia="ＭＳ ゴシック"/>
          <w:b/>
          <w:sz w:val="20"/>
          <w:szCs w:val="16"/>
        </w:rPr>
        <w:t>医療機関記入欄</w:t>
      </w:r>
      <w:r>
        <w:rPr>
          <w:rFonts w:eastAsia="ＭＳ ゴシック" w:ascii="ＭＳ ゴシック" w:hAnsi="ＭＳ ゴシック"/>
          <w:b/>
          <w:sz w:val="20"/>
          <w:szCs w:val="16"/>
        </w:rPr>
        <w:t>)</w:t>
      </w:r>
    </w:p>
    <w:tbl>
      <w:tblPr>
        <w:tblW w:w="9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88"/>
        <w:gridCol w:w="1263"/>
        <w:gridCol w:w="3957"/>
      </w:tblGrid>
      <w:tr>
        <w:trPr/>
        <w:tc>
          <w:tcPr>
            <w:tcW w:w="43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/>
        <w:tc>
          <w:tcPr>
            <w:tcW w:w="4388" w:type="dxa"/>
            <w:vMerge w:val="continue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5220" w:type="dxa"/>
            <w:gridSpan w:val="2"/>
            <w:tcBorders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医療機関名及び予診医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</w:r>
    </w:p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</w:r>
    </w:p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-456565</wp:posOffset>
                </wp:positionH>
                <wp:positionV relativeFrom="paragraph">
                  <wp:posOffset>33020</wp:posOffset>
                </wp:positionV>
                <wp:extent cx="6931025" cy="635"/>
                <wp:effectExtent l="5715" t="12065" r="7620" b="6985"/>
                <wp:wrapNone/>
                <wp:docPr id="4" name="Lin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36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5.95pt,2.6pt" to="509.7pt,2.6pt" ID="Line 43" stroked="t" style="position:absolute">
                <v:stroke color="black" weight="9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ＭＳ ゴシック" w:hAnsi="ＭＳ ゴシック" w:eastAsia="ＭＳ ゴシック"/>
          <w:sz w:val="16"/>
          <w:szCs w:val="16"/>
        </w:rPr>
      </w:pPr>
      <w:r>
        <w:rPr>
          <w:rFonts w:eastAsia="ＭＳ ゴシック" w:ascii="ＭＳ ゴシック" w:hAnsi="ＭＳ ゴシック"/>
          <w:sz w:val="16"/>
          <w:szCs w:val="16"/>
        </w:rPr>
      </w:r>
    </w:p>
    <w:p>
      <w:pPr>
        <w:pStyle w:val="Normal"/>
        <w:rPr>
          <w:rFonts w:ascii="ＭＳ ゴシック" w:hAnsi="ＭＳ ゴシック" w:eastAsia="ＭＳ ゴシック"/>
          <w:b/>
          <w:b/>
          <w:sz w:val="36"/>
          <w:szCs w:val="36"/>
        </w:rPr>
      </w:pPr>
      <w:bookmarkStart w:id="0" w:name="_GoBack"/>
      <w:bookmarkEnd w:id="0"/>
      <w:r>
        <w:rPr>
          <w:rFonts w:ascii="ＭＳ ゴシック" w:hAnsi="ＭＳ ゴシック" w:eastAsia="ＭＳ ゴシック"/>
          <w:b/>
          <w:sz w:val="32"/>
          <w:szCs w:val="32"/>
        </w:rPr>
        <w:t>鹿児島市予防接種不可者受診券（成人用肺炎球菌・インフルエンザ）</w:t>
      </w:r>
    </w:p>
    <w:p>
      <w:pPr>
        <w:pStyle w:val="Normal"/>
        <w:rPr>
          <w:rFonts w:ascii="ＭＳ ゴシック" w:hAnsi="ＭＳ ゴシック" w:eastAsia="ＭＳ ゴシック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3267075</wp:posOffset>
                </wp:positionH>
                <wp:positionV relativeFrom="paragraph">
                  <wp:posOffset>82550</wp:posOffset>
                </wp:positionV>
                <wp:extent cx="293370" cy="635"/>
                <wp:effectExtent l="24765" t="24130" r="25400" b="23495"/>
                <wp:wrapNone/>
                <wp:docPr id="5" name="Lin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25pt,6.5pt" to="280.25pt,6.5pt" ID="Line 46" stroked="t" style="position:absolute">
                <v:stroke color="black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ＭＳ ゴシック" w:hAnsi="ＭＳ ゴシック" w:eastAsia="ＭＳ ゴシック"/>
          <w:sz w:val="20"/>
          <w:szCs w:val="20"/>
        </w:rPr>
        <w:t>この受診券は接種不可者予診料の請求に必要な券です。</w:t>
      </w:r>
      <w:r>
        <w:rPr>
          <w:rFonts w:ascii="ＭＳ ゴシック" w:hAnsi="ＭＳ ゴシック" w:eastAsia="ＭＳ ゴシック"/>
          <w:w w:val="200"/>
          <w:sz w:val="20"/>
          <w:szCs w:val="20"/>
        </w:rPr>
        <w:t xml:space="preserve">　 </w:t>
      </w:r>
      <w:r>
        <w:rPr>
          <w:rFonts w:ascii="ＭＳ ゴシック" w:hAnsi="ＭＳ ゴシック" w:eastAsia="ＭＳ ゴシック"/>
          <w:sz w:val="20"/>
          <w:szCs w:val="20"/>
        </w:rPr>
        <w:t>内は本人に記入してもらってください。</w:t>
      </w:r>
    </w:p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20"/>
        </w:rPr>
      </w:pPr>
      <w:r>
        <w:rPr>
          <w:rFonts w:ascii="ＭＳ ゴシック" w:hAnsi="ＭＳ ゴシック" w:eastAsia="ＭＳ ゴシック"/>
          <w:b/>
          <w:sz w:val="20"/>
          <w:szCs w:val="20"/>
        </w:rPr>
        <w:t>（本人記入欄）</w:t>
      </w:r>
    </w:p>
    <w:tbl>
      <w:tblPr>
        <w:tblW w:w="95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2"/>
        <w:gridCol w:w="4003"/>
        <w:gridCol w:w="4553"/>
      </w:tblGrid>
      <w:tr>
        <w:trPr/>
        <w:tc>
          <w:tcPr>
            <w:tcW w:w="957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住所　　鹿児島市　　　　　　　丁目　　　　　番　　　　　号　　（　　　　　　　　　　　　）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　　　　　　　　　　　　　　　町　　　　　　　番地　　　ＴＥＬ（　　　　　　　　　　　　）</w:t>
            </w:r>
          </w:p>
        </w:tc>
      </w:tr>
      <w:tr>
        <w:trPr>
          <w:trHeight w:val="317" w:hRule="atLeast"/>
        </w:trPr>
        <w:tc>
          <w:tcPr>
            <w:tcW w:w="1022" w:type="dxa"/>
            <w:vMerge w:val="restart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予診を受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けた人の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氏　　名</w:t>
            </w:r>
          </w:p>
        </w:tc>
        <w:tc>
          <w:tcPr>
            <w:tcW w:w="4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ふりがな</w:t>
            </w:r>
            <w:r>
              <w:rPr>
                <w:rFonts w:eastAsia="ＭＳ ゴシック"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553" w:type="dxa"/>
            <w:vMerge w:val="restart"/>
            <w:tcBorders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生年月日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明治・大正・昭和　　　年　　　月　　　日生</w:t>
            </w:r>
          </w:p>
        </w:tc>
      </w:tr>
      <w:tr>
        <w:trPr>
          <w:trHeight w:val="517" w:hRule="atLeast"/>
        </w:trPr>
        <w:tc>
          <w:tcPr>
            <w:tcW w:w="1022" w:type="dxa"/>
            <w:vMerge w:val="continue"/>
            <w:tcBorders>
              <w:left w:val="single" w:sz="14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4003" w:type="dxa"/>
            <w:tcBorders>
              <w:left w:val="single" w:sz="8" w:space="0" w:color="000000"/>
              <w:bottom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  <w:tc>
          <w:tcPr>
            <w:tcW w:w="4553" w:type="dxa"/>
            <w:vMerge w:val="continue"/>
            <w:tcBorders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sz w:val="22"/>
                <w:szCs w:val="20"/>
              </w:rPr>
            </w:pPr>
            <w:r>
              <w:rPr>
                <w:rFonts w:eastAsia="ＭＳ ゴシック" w:ascii="ＭＳ ゴシック" w:hAnsi="ＭＳ ゴシック"/>
                <w:b/>
                <w:sz w:val="22"/>
                <w:szCs w:val="20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b/>
          <w:b/>
          <w:sz w:val="20"/>
          <w:szCs w:val="16"/>
        </w:rPr>
      </w:pPr>
      <w:r>
        <w:rPr>
          <w:rFonts w:eastAsia="ＭＳ ゴシック" w:ascii="ＭＳ ゴシック" w:hAnsi="ＭＳ ゴシック"/>
          <w:b/>
          <w:sz w:val="20"/>
          <w:szCs w:val="16"/>
        </w:rPr>
        <w:t>(</w:t>
      </w:r>
      <w:r>
        <w:rPr>
          <w:rFonts w:ascii="ＭＳ ゴシック" w:hAnsi="ＭＳ ゴシック" w:eastAsia="ＭＳ ゴシック"/>
          <w:b/>
          <w:sz w:val="20"/>
          <w:szCs w:val="16"/>
        </w:rPr>
        <w:t>医療機関記入欄</w:t>
      </w:r>
      <w:r>
        <w:rPr>
          <w:rFonts w:eastAsia="ＭＳ ゴシック" w:ascii="ＭＳ ゴシック" w:hAnsi="ＭＳ ゴシック"/>
          <w:b/>
          <w:sz w:val="20"/>
          <w:szCs w:val="16"/>
        </w:rPr>
        <w:t>)</w:t>
      </w:r>
    </w:p>
    <w:tbl>
      <w:tblPr>
        <w:tblW w:w="9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88"/>
        <w:gridCol w:w="1263"/>
        <w:gridCol w:w="3957"/>
      </w:tblGrid>
      <w:tr>
        <w:trPr/>
        <w:tc>
          <w:tcPr>
            <w:tcW w:w="43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接種不可理由</w:t>
            </w:r>
          </w:p>
        </w:tc>
        <w:tc>
          <w:tcPr>
            <w:tcW w:w="126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予　診　日</w:t>
            </w:r>
          </w:p>
        </w:tc>
        <w:tc>
          <w:tcPr>
            <w:tcW w:w="395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/>
        <w:tc>
          <w:tcPr>
            <w:tcW w:w="4388" w:type="dxa"/>
            <w:vMerge w:val="continue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医療機関名及び予診医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header="0" w:top="567" w:footer="0" w:bottom="624" w:gutter="0"/>
      <w:pgNumType w:fmt="decimal"/>
      <w:formProt w:val="false"/>
      <w:textDirection w:val="lrTb"/>
      <w:docGrid w:type="linesAndChars" w:linePitch="289" w:charSpace="8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 ＭＳ 明朝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5"/>
    <w:qFormat/>
    <w:rsid w:val="00fa6fad"/>
    <w:rPr>
      <w:kern w:val="2"/>
      <w:sz w:val="21"/>
      <w:szCs w:val="24"/>
    </w:rPr>
  </w:style>
  <w:style w:type="character" w:styleId="Style15" w:customStyle="1">
    <w:name w:val="フッター (文字)"/>
    <w:link w:val="a7"/>
    <w:qFormat/>
    <w:rsid w:val="00fa6fad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OasysWin" w:customStyle="1">
    <w:name w:val="Oasys/Win"/>
    <w:qFormat/>
    <w:rsid w:val="00605305"/>
    <w:pPr>
      <w:widowControl w:val="false"/>
      <w:bidi w:val="0"/>
      <w:spacing w:lineRule="exact" w:line="225" w:before="0" w:after="0"/>
      <w:jc w:val="both"/>
    </w:pPr>
    <w:rPr>
      <w:rFonts w:ascii=" ＭＳ 明朝" w:hAnsi=" ＭＳ 明朝" w:eastAsia=" ＭＳ 明朝" w:cs=" ＭＳ 明朝"/>
      <w:color w:val="auto"/>
      <w:spacing w:val="1"/>
      <w:kern w:val="0"/>
      <w:sz w:val="21"/>
      <w:szCs w:val="21"/>
      <w:lang w:val="en-US" w:eastAsia="ja-JP" w:bidi="ar-SA"/>
    </w:rPr>
  </w:style>
  <w:style w:type="paragraph" w:styleId="BalloonText">
    <w:name w:val="Balloon Text"/>
    <w:basedOn w:val="Normal"/>
    <w:semiHidden/>
    <w:qFormat/>
    <w:rsid w:val="00f513ed"/>
    <w:pPr/>
    <w:rPr>
      <w:rFonts w:ascii="Arial" w:hAnsi="Arial" w:eastAsia="ＭＳ ゴシック"/>
      <w:sz w:val="18"/>
      <w:szCs w:val="1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rsid w:val="00fa6fa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rsid w:val="00fa6fa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表の内容"/>
    <w:basedOn w:val="Normal"/>
    <w:qFormat/>
    <w:pPr>
      <w:suppressLineNumbers/>
    </w:pPr>
    <w:rPr/>
  </w:style>
  <w:style w:type="paragraph" w:styleId="Style25">
    <w:name w:val="表の見出し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4160e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 LibreOffice_project/60da17e045e08f1793c57c00ba83cdfce946d0aa</Application>
  <Pages>1</Pages>
  <Words>483</Words>
  <Characters>483</Characters>
  <CharactersWithSpaces>738</CharactersWithSpaces>
  <Paragraphs>45</Paragraphs>
  <Company>鹿児島市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2020-12-22T23:57:00Z</dcterms:created>
  <dc:creator>鹿児島市役所</dc:creator>
  <dc:description/>
  <dc:language>ja-JP</dc:language>
  <cp:lastModifiedBy/>
  <dcterms:modified xsi:type="dcterms:W3CDTF">2020-12-23T09:36:28Z</dcterms:modified>
  <cp:revision>4</cp:revision>
  <dc:subject/>
  <dc:title>鹿児島市　予防接種不可者受診券（インフルエンザ）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鹿児島市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