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47598F9F" w:rsidR="004F4B91" w:rsidRPr="00151219" w:rsidRDefault="00BC0A5F" w:rsidP="004F4B91">
      <w:pPr>
        <w:jc w:val="center"/>
        <w:rPr>
          <w:rFonts w:ascii="ＭＳ 明朝" w:eastAsia="ＭＳ 明朝" w:hAnsi="ＭＳ 明朝" w:cs="Times New Roman"/>
          <w:szCs w:val="24"/>
        </w:rPr>
      </w:pPr>
      <w:r w:rsidRPr="00BC0A5F">
        <w:rPr>
          <w:rFonts w:ascii="ＭＳ 明朝" w:eastAsia="ＭＳ 明朝" w:hAnsi="ＭＳ 明朝" w:hint="eastAsia"/>
        </w:rPr>
        <w:t>小野公園</w:t>
      </w:r>
      <w:r w:rsidR="00BA034D" w:rsidRPr="00151219">
        <w:rPr>
          <w:rFonts w:ascii="ＭＳ 明朝" w:eastAsia="ＭＳ 明朝" w:hAnsi="ＭＳ 明朝" w:hint="eastAsia"/>
          <w:color w:val="000000"/>
        </w:rPr>
        <w:t>照明器具ＬＥＤ化業務委託契約に係る</w:t>
      </w:r>
    </w:p>
    <w:p w14:paraId="133EDDF9" w14:textId="77777777" w:rsidR="004F4B91" w:rsidRPr="00151219" w:rsidRDefault="004F4B91" w:rsidP="004F4B91">
      <w:pPr>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制限付き一般競争入札参加資格審査申請書</w:t>
      </w:r>
    </w:p>
    <w:p w14:paraId="6DD64969" w14:textId="77777777" w:rsidR="004F4B91" w:rsidRPr="00151219" w:rsidRDefault="004F4B91" w:rsidP="004F4B91">
      <w:pPr>
        <w:rPr>
          <w:rFonts w:ascii="ＭＳ 明朝" w:eastAsia="ＭＳ 明朝" w:hAnsi="ＭＳ 明朝" w:cs="Times New Roman"/>
          <w:szCs w:val="21"/>
        </w:rPr>
      </w:pPr>
    </w:p>
    <w:p w14:paraId="50CB2493" w14:textId="77777777" w:rsidR="004F4B91" w:rsidRPr="00151219" w:rsidRDefault="004F4B91" w:rsidP="004F4B91">
      <w:pPr>
        <w:ind w:leftChars="2900" w:left="6263"/>
        <w:rPr>
          <w:rFonts w:ascii="ＭＳ 明朝" w:eastAsia="ＭＳ 明朝" w:hAnsi="ＭＳ 明朝" w:cs="Times New Roman"/>
          <w:szCs w:val="21"/>
        </w:rPr>
      </w:pPr>
      <w:r w:rsidRPr="00151219">
        <w:rPr>
          <w:rFonts w:ascii="ＭＳ 明朝" w:eastAsia="ＭＳ 明朝" w:hAnsi="ＭＳ 明朝" w:cs="Times New Roman" w:hint="eastAsia"/>
          <w:szCs w:val="21"/>
        </w:rPr>
        <w:t>令和　　年　　月　　日</w:t>
      </w:r>
    </w:p>
    <w:p w14:paraId="1C46F6BE" w14:textId="77777777" w:rsidR="004F4B91" w:rsidRPr="00151219" w:rsidRDefault="004F4B91" w:rsidP="004F4B91">
      <w:pPr>
        <w:rPr>
          <w:rFonts w:ascii="ＭＳ 明朝" w:eastAsia="ＭＳ 明朝" w:hAnsi="ＭＳ 明朝" w:cs="Times New Roman"/>
          <w:szCs w:val="21"/>
        </w:rPr>
      </w:pPr>
    </w:p>
    <w:p w14:paraId="69749A9B" w14:textId="77777777" w:rsidR="004F4B91" w:rsidRPr="00151219" w:rsidRDefault="004F4B91" w:rsidP="004F4B91">
      <w:pPr>
        <w:ind w:firstLineChars="100" w:firstLine="216"/>
        <w:rPr>
          <w:rFonts w:ascii="ＭＳ 明朝" w:eastAsia="ＭＳ 明朝" w:hAnsi="ＭＳ 明朝" w:cs="Times New Roman"/>
          <w:szCs w:val="21"/>
        </w:rPr>
      </w:pPr>
      <w:r w:rsidRPr="00151219">
        <w:rPr>
          <w:rFonts w:ascii="ＭＳ 明朝" w:eastAsia="ＭＳ 明朝" w:hAnsi="ＭＳ 明朝" w:cs="Times New Roman" w:hint="eastAsia"/>
          <w:szCs w:val="21"/>
        </w:rPr>
        <w:t>鹿児島市長　下　鶴　隆　央　　殿</w:t>
      </w:r>
    </w:p>
    <w:p w14:paraId="395C265E" w14:textId="77777777" w:rsidR="004F4B91" w:rsidRPr="00151219" w:rsidRDefault="004F4B91" w:rsidP="004F4B91">
      <w:pPr>
        <w:rPr>
          <w:rFonts w:ascii="ＭＳ 明朝" w:eastAsia="ＭＳ 明朝" w:hAnsi="ＭＳ 明朝" w:cs="Times New Roman"/>
          <w:szCs w:val="21"/>
        </w:rPr>
      </w:pPr>
    </w:p>
    <w:p w14:paraId="1F38B9DE"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所 　在 　地</w:t>
      </w:r>
    </w:p>
    <w:p w14:paraId="5E3F4BB2"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商号又は名称</w:t>
      </w:r>
    </w:p>
    <w:p w14:paraId="3D47C188"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代表者職氏名　　　　　　　　　　　　　　　　　　　　印</w:t>
      </w:r>
    </w:p>
    <w:p w14:paraId="04D85E65" w14:textId="77777777" w:rsidR="004F4B91" w:rsidRPr="00151219" w:rsidRDefault="004F4B91" w:rsidP="004F4B91">
      <w:pPr>
        <w:rPr>
          <w:rFonts w:ascii="ＭＳ 明朝" w:eastAsia="ＭＳ 明朝" w:hAnsi="ＭＳ 明朝" w:cs="Times New Roman"/>
          <w:szCs w:val="21"/>
        </w:rPr>
      </w:pPr>
    </w:p>
    <w:p w14:paraId="7BA9EFF3" w14:textId="76441AB2"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w:t>
      </w:r>
      <w:r w:rsidR="00BC0A5F" w:rsidRPr="00BC0A5F">
        <w:rPr>
          <w:rFonts w:ascii="ＭＳ 明朝" w:eastAsia="ＭＳ 明朝" w:hAnsi="ＭＳ 明朝" w:hint="eastAsia"/>
        </w:rPr>
        <w:t>小野公園</w:t>
      </w:r>
      <w:r w:rsidR="00BA034D" w:rsidRPr="00151219">
        <w:rPr>
          <w:rFonts w:ascii="ＭＳ 明朝" w:eastAsia="ＭＳ 明朝" w:hAnsi="ＭＳ 明朝" w:hint="eastAsia"/>
          <w:color w:val="000000"/>
        </w:rPr>
        <w:t>照明器具ＬＥＤ化業務委託契約に係る</w:t>
      </w:r>
      <w:r w:rsidRPr="00151219">
        <w:rPr>
          <w:rFonts w:ascii="ＭＳ 明朝" w:eastAsia="ＭＳ 明朝" w:hAnsi="ＭＳ 明朝" w:cs="ＭＳ 明朝" w:hint="eastAsia"/>
          <w:szCs w:val="24"/>
          <w:lang w:val="ja-JP"/>
        </w:rPr>
        <w:t>制限付き一般競争入札</w:t>
      </w:r>
      <w:r w:rsidRPr="00151219">
        <w:rPr>
          <w:rFonts w:ascii="ＭＳ 明朝" w:eastAsia="ＭＳ 明朝" w:hAnsi="ＭＳ 明朝" w:cs="Times New Roman" w:hint="eastAsia"/>
          <w:szCs w:val="24"/>
        </w:rPr>
        <w:t>の参加資格を得たいので、関係書類を添えて申請します。</w:t>
      </w:r>
    </w:p>
    <w:p w14:paraId="41674460"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151219" w14:paraId="4B1116A3" w14:textId="77777777" w:rsidTr="004F4B91">
        <w:trPr>
          <w:trHeight w:val="709"/>
        </w:trPr>
        <w:tc>
          <w:tcPr>
            <w:tcW w:w="7241" w:type="dxa"/>
            <w:vAlign w:val="center"/>
          </w:tcPr>
          <w:p w14:paraId="4F5D8F42" w14:textId="77777777" w:rsidR="004F4B91" w:rsidRPr="00151219" w:rsidRDefault="004F4B91" w:rsidP="004F4B91">
            <w:pPr>
              <w:ind w:left="233" w:hangingChars="108" w:hanging="233"/>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資格要件</w:t>
            </w:r>
          </w:p>
        </w:tc>
        <w:tc>
          <w:tcPr>
            <w:tcW w:w="1831" w:type="dxa"/>
            <w:vAlign w:val="center"/>
          </w:tcPr>
          <w:p w14:paraId="534DC38C" w14:textId="77777777" w:rsidR="004F4B91" w:rsidRPr="00151219" w:rsidRDefault="004F4B91" w:rsidP="004F4B91">
            <w:pPr>
              <w:spacing w:line="320" w:lineRule="exact"/>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資格の有無</w:t>
            </w:r>
          </w:p>
          <w:p w14:paraId="6953B344" w14:textId="77777777" w:rsidR="004F4B91" w:rsidRPr="00151219" w:rsidRDefault="004F4B91" w:rsidP="004F4B91">
            <w:pPr>
              <w:spacing w:line="240" w:lineRule="exact"/>
              <w:jc w:val="center"/>
              <w:rPr>
                <w:rFonts w:ascii="ＭＳ 明朝" w:eastAsia="ＭＳ 明朝" w:hAnsi="ＭＳ 明朝" w:cs="Times New Roman"/>
                <w:sz w:val="18"/>
                <w:szCs w:val="18"/>
              </w:rPr>
            </w:pPr>
            <w:r w:rsidRPr="00151219">
              <w:rPr>
                <w:rFonts w:ascii="ＭＳ 明朝" w:eastAsia="ＭＳ 明朝" w:hAnsi="ＭＳ 明朝" w:cs="Times New Roman" w:hint="eastAsia"/>
                <w:sz w:val="18"/>
                <w:szCs w:val="18"/>
              </w:rPr>
              <w:t>※要件を満たす場合は「有」を選択</w:t>
            </w:r>
          </w:p>
        </w:tc>
      </w:tr>
      <w:tr w:rsidR="004F4B91" w:rsidRPr="00151219" w14:paraId="7D0D791A" w14:textId="77777777" w:rsidTr="004F4B91">
        <w:trPr>
          <w:trHeight w:val="578"/>
        </w:trPr>
        <w:tc>
          <w:tcPr>
            <w:tcW w:w="7241" w:type="dxa"/>
            <w:vAlign w:val="center"/>
          </w:tcPr>
          <w:p w14:paraId="699E4A5F" w14:textId="77777777" w:rsidR="004F4B91" w:rsidRPr="00151219" w:rsidRDefault="004F4B91" w:rsidP="004F4B91">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151219" w:rsidRDefault="001B1179" w:rsidP="004F4B91">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9D21146" w14:textId="77777777" w:rsidTr="0075360A">
        <w:trPr>
          <w:trHeight w:val="610"/>
        </w:trPr>
        <w:tc>
          <w:tcPr>
            <w:tcW w:w="7241" w:type="dxa"/>
            <w:vAlign w:val="center"/>
          </w:tcPr>
          <w:p w14:paraId="56AF21EE" w14:textId="72E74FCA"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78CDAC" w14:textId="77777777" w:rsidTr="0075360A">
        <w:trPr>
          <w:trHeight w:val="1132"/>
        </w:trPr>
        <w:tc>
          <w:tcPr>
            <w:tcW w:w="7241" w:type="dxa"/>
            <w:vAlign w:val="center"/>
          </w:tcPr>
          <w:p w14:paraId="7AED7F18" w14:textId="56E5DB88"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045C8C" w14:textId="77777777" w:rsidTr="0075360A">
        <w:trPr>
          <w:trHeight w:val="715"/>
        </w:trPr>
        <w:tc>
          <w:tcPr>
            <w:tcW w:w="7241" w:type="dxa"/>
            <w:vAlign w:val="center"/>
          </w:tcPr>
          <w:p w14:paraId="2976FAD4" w14:textId="37707EE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717B9931" w14:textId="77777777" w:rsidTr="004F4B91">
        <w:trPr>
          <w:trHeight w:val="571"/>
        </w:trPr>
        <w:tc>
          <w:tcPr>
            <w:tcW w:w="7241" w:type="dxa"/>
            <w:vAlign w:val="center"/>
          </w:tcPr>
          <w:p w14:paraId="08EBC346" w14:textId="1A0CB3F3"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2357C22" w14:textId="77777777" w:rsidTr="004F4B91">
        <w:trPr>
          <w:trHeight w:val="543"/>
        </w:trPr>
        <w:tc>
          <w:tcPr>
            <w:tcW w:w="7241" w:type="dxa"/>
            <w:vAlign w:val="center"/>
          </w:tcPr>
          <w:p w14:paraId="0479A4B8"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CFE453E" w14:textId="77777777" w:rsidTr="00335A99">
        <w:trPr>
          <w:trHeight w:val="1331"/>
        </w:trPr>
        <w:tc>
          <w:tcPr>
            <w:tcW w:w="7241" w:type="dxa"/>
            <w:vAlign w:val="center"/>
          </w:tcPr>
          <w:p w14:paraId="78E7EE9A"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2E4F221" w14:textId="77777777" w:rsidTr="00335A99">
        <w:trPr>
          <w:trHeight w:val="1585"/>
        </w:trPr>
        <w:tc>
          <w:tcPr>
            <w:tcW w:w="7241" w:type="dxa"/>
            <w:vAlign w:val="center"/>
          </w:tcPr>
          <w:p w14:paraId="11B31034"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bl>
    <w:p w14:paraId="242989D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151219" w14:paraId="7EAD339B" w14:textId="77777777" w:rsidTr="00335A99">
        <w:trPr>
          <w:trHeight w:val="517"/>
        </w:trPr>
        <w:tc>
          <w:tcPr>
            <w:tcW w:w="2273" w:type="dxa"/>
            <w:vMerge w:val="restart"/>
            <w:vAlign w:val="center"/>
          </w:tcPr>
          <w:p w14:paraId="689A039A"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151219" w:rsidRDefault="004F4B91" w:rsidP="004F4B91">
            <w:pPr>
              <w:rPr>
                <w:rFonts w:ascii="ＭＳ 明朝" w:eastAsia="ＭＳ 明朝" w:hAnsi="ＭＳ 明朝" w:cs="Times New Roman"/>
                <w:kern w:val="0"/>
                <w:szCs w:val="24"/>
              </w:rPr>
            </w:pPr>
            <w:r w:rsidRPr="00151219">
              <w:rPr>
                <w:rFonts w:ascii="ＭＳ 明朝" w:eastAsia="ＭＳ 明朝" w:hAnsi="ＭＳ 明朝" w:cs="Times New Roman" w:hint="eastAsia"/>
                <w:spacing w:val="546"/>
                <w:kern w:val="0"/>
                <w:szCs w:val="24"/>
                <w:fitText w:val="1512" w:id="-670265600"/>
              </w:rPr>
              <w:t>氏</w:t>
            </w:r>
            <w:r w:rsidRPr="00151219">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151219" w:rsidRDefault="004F4B91" w:rsidP="004F4B91">
            <w:pPr>
              <w:rPr>
                <w:rFonts w:ascii="ＭＳ 明朝" w:eastAsia="ＭＳ 明朝" w:hAnsi="ＭＳ 明朝" w:cs="Times New Roman"/>
                <w:szCs w:val="24"/>
              </w:rPr>
            </w:pPr>
          </w:p>
        </w:tc>
      </w:tr>
      <w:tr w:rsidR="004F4B91" w:rsidRPr="00151219" w14:paraId="59D156A0" w14:textId="77777777" w:rsidTr="00335A99">
        <w:trPr>
          <w:trHeight w:val="517"/>
        </w:trPr>
        <w:tc>
          <w:tcPr>
            <w:tcW w:w="2273" w:type="dxa"/>
            <w:vMerge/>
            <w:vAlign w:val="center"/>
          </w:tcPr>
          <w:p w14:paraId="55A1BE70"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12"/>
                <w:kern w:val="0"/>
                <w:szCs w:val="24"/>
                <w:fitText w:val="1512" w:id="-670265599"/>
              </w:rPr>
              <w:t>電話番</w:t>
            </w:r>
            <w:r w:rsidRPr="00151219">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151219" w:rsidRDefault="004F4B91" w:rsidP="004F4B91">
            <w:pPr>
              <w:rPr>
                <w:rFonts w:ascii="ＭＳ 明朝" w:eastAsia="ＭＳ 明朝" w:hAnsi="ＭＳ 明朝" w:cs="Times New Roman"/>
                <w:szCs w:val="24"/>
              </w:rPr>
            </w:pPr>
          </w:p>
        </w:tc>
      </w:tr>
      <w:tr w:rsidR="004F4B91" w:rsidRPr="00151219" w14:paraId="7320C049" w14:textId="77777777" w:rsidTr="00335A99">
        <w:trPr>
          <w:trHeight w:val="517"/>
        </w:trPr>
        <w:tc>
          <w:tcPr>
            <w:tcW w:w="2273" w:type="dxa"/>
            <w:vMerge/>
            <w:vAlign w:val="center"/>
          </w:tcPr>
          <w:p w14:paraId="16D58BF3"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9"/>
                <w:kern w:val="0"/>
                <w:szCs w:val="24"/>
                <w:fitText w:val="1512" w:id="-670263040"/>
              </w:rPr>
              <w:t>Ｅ-mailｱﾄﾞﾚ</w:t>
            </w:r>
            <w:r w:rsidRPr="00151219">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151219" w:rsidRDefault="004F4B91" w:rsidP="004F4B91">
            <w:pPr>
              <w:rPr>
                <w:rFonts w:ascii="ＭＳ 明朝" w:eastAsia="ＭＳ 明朝" w:hAnsi="ＭＳ 明朝" w:cs="Times New Roman"/>
                <w:szCs w:val="24"/>
              </w:rPr>
            </w:pPr>
          </w:p>
        </w:tc>
      </w:tr>
    </w:tbl>
    <w:p w14:paraId="4E059633" w14:textId="77777777" w:rsidR="00B93763" w:rsidRPr="00151219" w:rsidRDefault="00B93763">
      <w:pPr>
        <w:rPr>
          <w:rFonts w:ascii="ＭＳ 明朝" w:eastAsia="ＭＳ 明朝" w:hAnsi="ＭＳ 明朝"/>
        </w:rPr>
      </w:pPr>
    </w:p>
    <w:sectPr w:rsidR="00B93763" w:rsidRPr="00151219"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2A00C" w14:textId="77777777" w:rsidR="001B1179" w:rsidRDefault="001B1179" w:rsidP="001B1179">
      <w:r>
        <w:separator/>
      </w:r>
    </w:p>
  </w:endnote>
  <w:endnote w:type="continuationSeparator" w:id="0">
    <w:p w14:paraId="3356CC38" w14:textId="77777777" w:rsidR="001B1179" w:rsidRDefault="001B1179"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03930" w14:textId="77777777" w:rsidR="001B1179" w:rsidRDefault="001B1179" w:rsidP="001B1179">
      <w:r>
        <w:separator/>
      </w:r>
    </w:p>
  </w:footnote>
  <w:footnote w:type="continuationSeparator" w:id="0">
    <w:p w14:paraId="776BC369" w14:textId="77777777" w:rsidR="001B1179" w:rsidRDefault="001B1179"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rawingGridVerticalSpacing w:val="151"/>
  <w:displayHorizontalDrawingGridEvery w:val="2"/>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151219"/>
    <w:rsid w:val="001B1179"/>
    <w:rsid w:val="00226725"/>
    <w:rsid w:val="00335A99"/>
    <w:rsid w:val="004F4B91"/>
    <w:rsid w:val="0075360A"/>
    <w:rsid w:val="009C54BE"/>
    <w:rsid w:val="00AB1579"/>
    <w:rsid w:val="00AD1371"/>
    <w:rsid w:val="00B93763"/>
    <w:rsid w:val="00BA034D"/>
    <w:rsid w:val="00BC0A5F"/>
    <w:rsid w:val="00D671CB"/>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474</Words>
  <Characters>484</Characters>
  <Application>Microsoft Office Word</Application>
  <DocSecurity>0</DocSecurity>
  <Lines>34</Lines>
  <Paragraphs>36</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8</cp:revision>
  <dcterms:created xsi:type="dcterms:W3CDTF">2025-08-01T09:14:00Z</dcterms:created>
  <dcterms:modified xsi:type="dcterms:W3CDTF">2026-01-21T00:25:00Z</dcterms:modified>
</cp:coreProperties>
</file>