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02FA35FA" w:rsidR="003D4A77" w:rsidRPr="003D4A77" w:rsidRDefault="00287A39" w:rsidP="00CD1EC8">
            <w:pPr>
              <w:ind w:left="36"/>
            </w:pPr>
            <w:r w:rsidRPr="00287A39">
              <w:rPr>
                <w:rFonts w:hint="eastAsia"/>
              </w:rPr>
              <w:t>木材港１号水路改築工事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87A39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C74D7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15DCF"/>
    <w:rsid w:val="00D20AFD"/>
    <w:rsid w:val="00D369B8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96C87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10</cp:revision>
  <cp:lastPrinted>2012-08-07T02:28:00Z</cp:lastPrinted>
  <dcterms:created xsi:type="dcterms:W3CDTF">2025-01-16T02:55:00Z</dcterms:created>
  <dcterms:modified xsi:type="dcterms:W3CDTF">2025-08-19T08:14:00Z</dcterms:modified>
</cp:coreProperties>
</file>